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5"/>
        <w:gridCol w:w="66"/>
        <w:gridCol w:w="81"/>
      </w:tblGrid>
      <w:tr w:rsidR="005E6F5C" w:rsidRPr="005E6F5C" w:rsidTr="005E6F5C">
        <w:trPr>
          <w:tblCellSpacing w:w="15" w:type="dxa"/>
        </w:trPr>
        <w:tc>
          <w:tcPr>
            <w:tcW w:w="4896" w:type="pct"/>
            <w:vAlign w:val="center"/>
            <w:hideMark/>
          </w:tcPr>
          <w:p w:rsidR="005E6F5C" w:rsidRPr="005E6F5C" w:rsidRDefault="005E6F5C" w:rsidP="005E6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/>
            </w:r>
            <w:r w:rsidRPr="005E6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HYPERLINK "http://www.eures.wup.lublin.pl/index.php?option=com_content&amp;view=article&amp;id=1972:zbior-owocow-wielka-brytania&amp;catid=33:anglia&amp;Itemid=6" </w:instrText>
            </w:r>
            <w:r w:rsidRPr="005E6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 w:rsidRPr="005E6F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  <w:t>Zbiór owoców – Wielka Brytania</w:t>
            </w:r>
            <w:r w:rsidRPr="005E6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  <w:r w:rsidRPr="005E6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" w:type="pct"/>
            <w:vAlign w:val="center"/>
            <w:hideMark/>
          </w:tcPr>
          <w:p w:rsidR="005E6F5C" w:rsidRPr="005E6F5C" w:rsidRDefault="005E6F5C" w:rsidP="005E6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" w:type="pct"/>
            <w:vAlign w:val="center"/>
            <w:hideMark/>
          </w:tcPr>
          <w:p w:rsidR="005E6F5C" w:rsidRPr="005E6F5C" w:rsidRDefault="005E6F5C" w:rsidP="005E6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E6F5C" w:rsidRPr="005E6F5C" w:rsidRDefault="005E6F5C" w:rsidP="005E6F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1"/>
      </w:tblGrid>
      <w:tr w:rsidR="005E6F5C" w:rsidRPr="005E6F5C" w:rsidTr="005E6F5C">
        <w:trPr>
          <w:tblCellSpacing w:w="15" w:type="dxa"/>
        </w:trPr>
        <w:tc>
          <w:tcPr>
            <w:tcW w:w="7231" w:type="dxa"/>
            <w:hideMark/>
          </w:tcPr>
          <w:p w:rsidR="005E6F5C" w:rsidRPr="005E6F5C" w:rsidRDefault="005E6F5C" w:rsidP="005E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Nr ref. EURES:</w:t>
            </w:r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E6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6981815</w:t>
            </w:r>
          </w:p>
          <w:p w:rsidR="005E6F5C" w:rsidRPr="005E6F5C" w:rsidRDefault="005E6F5C" w:rsidP="005E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tbl>
            <w:tblPr>
              <w:tblW w:w="715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6"/>
              <w:gridCol w:w="5019"/>
            </w:tblGrid>
            <w:tr w:rsidR="005E6F5C" w:rsidRPr="005E6F5C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Stanowisko:</w:t>
                  </w:r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PRACOWNIK DO ZBIERANIA OWOCÓW 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Opis stanowiska/ zakres obowiązków:</w:t>
                  </w:r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Ręczny zbiór owoców sezonowych – truskawki, wiśnie, śliwki, gruszki, jabłka – układanie w pojemniki, selekcja, przygotowywanie do wysyłki, sezonowe prace polowe, przenoszenie i załadunek skrzynek, praca na drabinie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Kod ISCO:</w:t>
                  </w:r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9214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Liczba etatów:</w:t>
                  </w:r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Miejsce zatrudnienia – kraj:</w:t>
                  </w:r>
                </w:p>
              </w:tc>
              <w:tc>
                <w:tcPr>
                  <w:tcW w:w="6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Wielka Brytania</w:t>
                  </w:r>
                </w:p>
              </w:tc>
            </w:tr>
          </w:tbl>
          <w:p w:rsidR="005E6F5C" w:rsidRPr="005E6F5C" w:rsidRDefault="005E6F5C" w:rsidP="005E6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PRACY</w:t>
            </w:r>
          </w:p>
          <w:tbl>
            <w:tblPr>
              <w:tblW w:w="71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4"/>
              <w:gridCol w:w="4976"/>
            </w:tblGrid>
            <w:tr w:rsidR="005E6F5C" w:rsidRPr="005E6F5C">
              <w:trPr>
                <w:tblCellSpacing w:w="0" w:type="dxa"/>
              </w:trPr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Lokalizacja: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Region południowo – wschodni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Wielka Brytania</w:t>
                  </w:r>
                </w:p>
              </w:tc>
            </w:tr>
          </w:tbl>
          <w:p w:rsidR="005E6F5C" w:rsidRPr="005E6F5C" w:rsidRDefault="005E6F5C" w:rsidP="00E179F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PODMIOTU OFERUJĄCEGO PRACĘ</w:t>
            </w:r>
          </w:p>
          <w:tbl>
            <w:tblPr>
              <w:tblW w:w="711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3"/>
              <w:gridCol w:w="4997"/>
            </w:tblGrid>
            <w:tr w:rsidR="005E6F5C" w:rsidRPr="005E6F5C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Status: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Agencja Pracy Tymczasowej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Pro-Force </w:t>
                  </w:r>
                  <w:proofErr w:type="spellStart"/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Recruitment</w:t>
                  </w:r>
                  <w:proofErr w:type="spellEnd"/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Ltd.</w:t>
                  </w:r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Adres: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Hunstead</w:t>
                  </w:r>
                  <w:proofErr w:type="spellEnd"/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House, </w:t>
                  </w:r>
                  <w:proofErr w:type="spellStart"/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Nicle</w:t>
                  </w:r>
                  <w:proofErr w:type="spellEnd"/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Farm, </w:t>
                  </w:r>
                  <w:proofErr w:type="spellStart"/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Chartham</w:t>
                  </w:r>
                  <w:proofErr w:type="spellEnd"/>
                </w:p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Canterbury, CT4 7 PE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Wielka Brytania</w:t>
                  </w:r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Email: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E179F2" w:rsidP="005E6F5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hyperlink r:id="rId5" w:history="1">
                    <w:r w:rsidR="005E6F5C" w:rsidRPr="005E6F5C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jobs@pro-force.co.uk</w:t>
                    </w:r>
                  </w:hyperlink>
                  <w:r w:rsidR="005E6F5C" w:rsidRPr="005E6F5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Strona internetowa: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E179F2" w:rsidP="005E6F5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hyperlink r:id="rId6" w:history="1">
                    <w:r w:rsidR="005E6F5C" w:rsidRPr="005E6F5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http://www.pro-force.co.uk/</w:t>
                    </w:r>
                  </w:hyperlink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Krótki opis działalności: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Brytyjska agencja pracy tymczasowej założona w 2005.</w:t>
                  </w:r>
                </w:p>
              </w:tc>
            </w:tr>
          </w:tbl>
          <w:p w:rsidR="005E6F5C" w:rsidRPr="005E6F5C" w:rsidRDefault="005E6F5C" w:rsidP="005E6F5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</w:t>
            </w:r>
          </w:p>
          <w:tbl>
            <w:tblPr>
              <w:tblW w:w="711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9"/>
              <w:gridCol w:w="4861"/>
            </w:tblGrid>
            <w:tr w:rsidR="005E6F5C" w:rsidRPr="005E6F5C">
              <w:trPr>
                <w:tblCellSpacing w:w="0" w:type="dxa"/>
              </w:trPr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Wykształcenie: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Nie określono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Doświadczenie zawodowe: 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Wymagane przy zbiorze owoców – co najmniej 1 rok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Znajomość języków:</w:t>
                  </w:r>
                </w:p>
              </w:tc>
              <w:tc>
                <w:tcPr>
                  <w:tcW w:w="6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Język angielski – poziom podstawowy, ale umożliwiający komunikację</w:t>
                  </w:r>
                </w:p>
              </w:tc>
            </w:tr>
          </w:tbl>
          <w:p w:rsidR="005E6F5C" w:rsidRPr="005E6F5C" w:rsidRDefault="005E6F5C" w:rsidP="005E6F5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WYNAGRODZENIE I WARUNKI ZATRUDNIENIA</w:t>
            </w:r>
          </w:p>
          <w:tbl>
            <w:tblPr>
              <w:tblW w:w="71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3"/>
              <w:gridCol w:w="4082"/>
            </w:tblGrid>
            <w:tr w:rsidR="005E6F5C" w:rsidRPr="005E6F5C">
              <w:trPr>
                <w:tblCellSpacing w:w="0" w:type="dxa"/>
              </w:trPr>
              <w:tc>
                <w:tcPr>
                  <w:tcW w:w="3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Wysokość pensji brutto: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6,31 </w:t>
                  </w:r>
                </w:p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3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Waluta, w jakiej wypłacana jest pensja: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GBP</w:t>
                  </w:r>
                </w:p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3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stawki wynagrodzenia: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Godzinowa - praca na akord</w:t>
                  </w:r>
                </w:p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3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Dodatkowe świadczenia: </w:t>
                  </w:r>
                  <w:r w:rsidRPr="005E6F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zakwaterowanie, wyżywienie, koszty dojazdów  itp.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Pracodawca zapewnia zakwaterowanie w przyczepach campingowych – koszt ponosi pracownik – 34,37 GBP tygodniowo plus opłaty za gaz i elektryczność, na niektórych farmach wymagany depozyt w wysokości 100 GBP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3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Wymiar czasu pracy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Pełny etat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3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umowy: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określony – do listopada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3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Liczba godzin tygodniowo: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Średnio 40 godzin, także w weekendy, praca na zmiany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3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Data rozpoczęcia: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 uzgodnienia z pracodawcą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3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Inne: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 razie potrzeby - Pracodawca zapewnia transport do pracy – koszt ponosi pracownik</w:t>
                  </w:r>
                </w:p>
              </w:tc>
            </w:tr>
          </w:tbl>
          <w:p w:rsidR="005E6F5C" w:rsidRPr="005E6F5C" w:rsidRDefault="005E6F5C" w:rsidP="005E6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SPOSÓB SKŁADANIA WNIOSKU</w:t>
            </w:r>
          </w:p>
          <w:tbl>
            <w:tblPr>
              <w:tblW w:w="71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4729"/>
            </w:tblGrid>
            <w:tr w:rsidR="005E6F5C" w:rsidRPr="005E6F5C">
              <w:trPr>
                <w:tblCellSpacing w:w="0" w:type="dxa"/>
              </w:trPr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Wymagane dokumenty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CV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Język, w którym muszą być sporządzone przedkładane dokumenty: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Angielski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 kogo należy wysłać dokumenty: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Doradca EURES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Gdzie należy wysłać dokumenty: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E179F2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7" w:history="1">
                    <w:r w:rsidR="005E6F5C" w:rsidRPr="005E6F5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beata.chroscinska@wup.wrotapodlasia.pl</w:t>
                    </w:r>
                  </w:hyperlink>
                  <w:r w:rsidR="005E6F5C"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 tytule emaila proszę wpisać – zbiór owoców</w:t>
                  </w:r>
                </w:p>
              </w:tc>
            </w:tr>
            <w:tr w:rsidR="005E6F5C" w:rsidRPr="005E6F5C">
              <w:trPr>
                <w:tblCellSpacing w:w="0" w:type="dxa"/>
              </w:trPr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Dane teleadresowe doradcy EURES lub przedstawiciela pracodawcy: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Tel. 85 7497 235, fax 85 7497 209</w:t>
                  </w:r>
                </w:p>
              </w:tc>
            </w:tr>
          </w:tbl>
          <w:p w:rsidR="005E6F5C" w:rsidRPr="005E6F5C" w:rsidRDefault="005E6F5C" w:rsidP="005E6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WAŻNOŚĆ</w:t>
            </w:r>
          </w:p>
          <w:tbl>
            <w:tblPr>
              <w:tblW w:w="71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4016"/>
            </w:tblGrid>
            <w:tr w:rsidR="005E6F5C" w:rsidRPr="005E6F5C">
              <w:trPr>
                <w:tblCellSpacing w:w="0" w:type="dxa"/>
              </w:trPr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przedkładania podań o pracę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6F5C" w:rsidRPr="005E6F5C" w:rsidRDefault="005E6F5C" w:rsidP="005E6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6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 odwołania</w:t>
                  </w:r>
                </w:p>
              </w:tc>
            </w:tr>
          </w:tbl>
          <w:p w:rsidR="005E6F5C" w:rsidRPr="005E6F5C" w:rsidRDefault="005E6F5C" w:rsidP="005E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Uprzejmie informujemy, że skontaktujemy się wyłącznie z wybranymi </w:t>
            </w:r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kandydatami.</w:t>
            </w:r>
          </w:p>
          <w:p w:rsidR="005E6F5C" w:rsidRPr="005E6F5C" w:rsidRDefault="005E6F5C" w:rsidP="005E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Agencja pracy tymczasowej Pro-Force </w:t>
            </w:r>
            <w:proofErr w:type="spellStart"/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Recruitment</w:t>
            </w:r>
            <w:proofErr w:type="spellEnd"/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Ltd.</w:t>
            </w:r>
            <w:r w:rsidRPr="005E6F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, </w:t>
            </w:r>
            <w:proofErr w:type="spellStart"/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Tibbs</w:t>
            </w:r>
            <w:proofErr w:type="spellEnd"/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Court, </w:t>
            </w:r>
            <w:proofErr w:type="spellStart"/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Hunstead</w:t>
            </w:r>
            <w:proofErr w:type="spellEnd"/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House, </w:t>
            </w:r>
            <w:proofErr w:type="spellStart"/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Nicle</w:t>
            </w:r>
            <w:proofErr w:type="spellEnd"/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Farm, </w:t>
            </w:r>
            <w:proofErr w:type="spellStart"/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Chartham</w:t>
            </w:r>
            <w:proofErr w:type="spellEnd"/>
            <w:r w:rsidRPr="005E6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, Wielka  Brytania oświadczyła, że prowadzi działalność zgodnie z przepisami obowiązującymi w Wielkiej  Brytanii.</w:t>
            </w:r>
          </w:p>
          <w:p w:rsidR="005E6F5C" w:rsidRPr="005E6F5C" w:rsidRDefault="005E6F5C" w:rsidP="005E6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UWAGA:</w:t>
            </w:r>
          </w:p>
          <w:p w:rsidR="005E6F5C" w:rsidRPr="005E6F5C" w:rsidRDefault="005E6F5C" w:rsidP="005E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1. Umowa z zagranicznym pracodawcą zostanie zawarta zgodnie z prawem kraju zatrudnienia. Oznacza to, że wszystkie roszczenia odnośnie do warunków, które obejmuje umowa, można kierować wyłącznie do odpowiedniego sądu w kraju zatrudnienia. Publiczne służby zatrudnienia (EURES) nie mogą pośredniczyć ani reprezentować pracownika w sądzie kraju zatrudnienia w przypadku sporu z pracodawcą. </w:t>
            </w:r>
          </w:p>
          <w:p w:rsidR="005E6F5C" w:rsidRPr="005E6F5C" w:rsidRDefault="005E6F5C" w:rsidP="005E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2. Publiczne służby zatrudnienia (EURES) dokładają wszelkich starań, aby zapewnić rzetelność i wiarygodność ofert pracy zgłoszonych w lokalnym urzędzie pracy.  Należy wyjaśnić, że oferta pracy została zgłoszona przez stronę trzecią i EURES nie odpowiada za ewentualne rozbieżności między warunkami pracy określonymi w ofercie pracy i warunkami oferowanymi przez potencjalnego pracodawcę. </w:t>
            </w:r>
          </w:p>
          <w:p w:rsidR="005E6F5C" w:rsidRPr="005E6F5C" w:rsidRDefault="005E6F5C" w:rsidP="005E6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3. Publiczne służby zatrudnienia (EURES) informują, że będą zbierać, przetwarzać i przekazywać potencjalnym pracodawcom zgodnie z przepisami dotyczącymi ochrony danych osobowych wszystkie dane osobowe dostarczone przez osoby poszukujące pracy </w:t>
            </w:r>
          </w:p>
        </w:tc>
      </w:tr>
    </w:tbl>
    <w:p w:rsidR="00EF7DB4" w:rsidRPr="005E6F5C" w:rsidRDefault="00EF7DB4" w:rsidP="00EF7DB4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EF7DB4" w:rsidRPr="005E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15"/>
    <w:rsid w:val="00492E15"/>
    <w:rsid w:val="005C5923"/>
    <w:rsid w:val="005E6F5C"/>
    <w:rsid w:val="007F1EC5"/>
    <w:rsid w:val="00A167F3"/>
    <w:rsid w:val="00BD4489"/>
    <w:rsid w:val="00BE2BA2"/>
    <w:rsid w:val="00E179F2"/>
    <w:rsid w:val="00E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E6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E6F5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E6F5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E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E6F5C"/>
    <w:rPr>
      <w:i/>
      <w:iCs/>
    </w:rPr>
  </w:style>
  <w:style w:type="character" w:styleId="Pogrubienie">
    <w:name w:val="Strong"/>
    <w:basedOn w:val="Domylnaczcionkaakapitu"/>
    <w:uiPriority w:val="22"/>
    <w:qFormat/>
    <w:rsid w:val="005E6F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E6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E6F5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E6F5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E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E6F5C"/>
    <w:rPr>
      <w:i/>
      <w:iCs/>
    </w:rPr>
  </w:style>
  <w:style w:type="character" w:styleId="Pogrubienie">
    <w:name w:val="Strong"/>
    <w:basedOn w:val="Domylnaczcionkaakapitu"/>
    <w:uiPriority w:val="22"/>
    <w:qFormat/>
    <w:rsid w:val="005E6F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ata.chroscinska@wup.wrotapodlasi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-force.co.uk/" TargetMode="External"/><Relationship Id="rId5" Type="http://schemas.openxmlformats.org/officeDocument/2006/relationships/hyperlink" Target="mailto:jobs@pro-force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Bogusz</dc:creator>
  <cp:lastModifiedBy>Anna Bogusz</cp:lastModifiedBy>
  <cp:revision>3</cp:revision>
  <cp:lastPrinted>2014-05-07T08:28:00Z</cp:lastPrinted>
  <dcterms:created xsi:type="dcterms:W3CDTF">2014-05-12T11:55:00Z</dcterms:created>
  <dcterms:modified xsi:type="dcterms:W3CDTF">2014-05-12T11:59:00Z</dcterms:modified>
</cp:coreProperties>
</file>